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4C5" w:rsidRDefault="00FB34C5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</w:rPr>
      </w:pPr>
      <w:bookmarkStart w:id="0" w:name="Par26"/>
      <w:bookmarkEnd w:id="0"/>
      <w:r>
        <w:rPr>
          <w:rFonts w:ascii="Calibri" w:hAnsi="Calibri" w:cs="Calibri"/>
        </w:rPr>
        <w:t>Приложение 1</w:t>
      </w:r>
    </w:p>
    <w:p w:rsidR="00FB34C5" w:rsidRDefault="00FB34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к решению</w:t>
      </w:r>
    </w:p>
    <w:p w:rsidR="00FB34C5" w:rsidRDefault="00FB34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Собрания депутатов</w:t>
      </w:r>
    </w:p>
    <w:p w:rsidR="00FB34C5" w:rsidRDefault="00FB34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proofErr w:type="spellStart"/>
      <w:r>
        <w:rPr>
          <w:rFonts w:ascii="Calibri" w:hAnsi="Calibri" w:cs="Calibri"/>
        </w:rPr>
        <w:t>Городовиковского</w:t>
      </w:r>
      <w:proofErr w:type="spellEnd"/>
      <w:r>
        <w:rPr>
          <w:rFonts w:ascii="Calibri" w:hAnsi="Calibri" w:cs="Calibri"/>
        </w:rPr>
        <w:t xml:space="preserve"> РМО РК</w:t>
      </w:r>
    </w:p>
    <w:p w:rsidR="00FB34C5" w:rsidRDefault="00FB34C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19 февраля 2014 г. N 451</w:t>
      </w:r>
    </w:p>
    <w:p w:rsidR="00FB34C5" w:rsidRDefault="00FB34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tbl>
      <w:tblPr>
        <w:tblW w:w="0" w:type="auto"/>
        <w:jc w:val="center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700"/>
        <w:gridCol w:w="2520"/>
        <w:gridCol w:w="2160"/>
        <w:gridCol w:w="2400"/>
      </w:tblGrid>
      <w:tr w:rsidR="00FB34C5" w:rsidTr="007B44A7">
        <w:trPr>
          <w:jc w:val="center"/>
        </w:trPr>
        <w:tc>
          <w:tcPr>
            <w:tcW w:w="5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Виды предпринимательской деятельности</w:t>
            </w:r>
          </w:p>
        </w:tc>
        <w:tc>
          <w:tcPr>
            <w:tcW w:w="7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Значений корректирующего коэффициента К</w:t>
            </w:r>
            <w:proofErr w:type="gramStart"/>
            <w:r>
              <w:rPr>
                <w:rFonts w:ascii="Calibri" w:hAnsi="Calibri" w:cs="Calibri"/>
              </w:rPr>
              <w:t>2</w:t>
            </w:r>
            <w:proofErr w:type="gramEnd"/>
            <w:r>
              <w:rPr>
                <w:rFonts w:ascii="Calibri" w:hAnsi="Calibri" w:cs="Calibri"/>
              </w:rPr>
              <w:t xml:space="preserve">, используемого для расчета единого налога на вмененный доход для отдельных видов деятельности на территории </w:t>
            </w:r>
            <w:proofErr w:type="spellStart"/>
            <w:r>
              <w:rPr>
                <w:rFonts w:ascii="Calibri" w:hAnsi="Calibri" w:cs="Calibri"/>
              </w:rPr>
              <w:t>Городовиковского</w:t>
            </w:r>
            <w:proofErr w:type="spellEnd"/>
            <w:r>
              <w:rPr>
                <w:rFonts w:ascii="Calibri" w:hAnsi="Calibri" w:cs="Calibri"/>
              </w:rPr>
              <w:t xml:space="preserve"> района: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Calibri" w:hAnsi="Calibri" w:cs="Calibri"/>
              </w:rPr>
            </w:pP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г. </w:t>
            </w:r>
            <w:proofErr w:type="spellStart"/>
            <w:r>
              <w:rPr>
                <w:rFonts w:ascii="Calibri" w:hAnsi="Calibri" w:cs="Calibri"/>
              </w:rPr>
              <w:t>Городовиковск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Лазаре</w:t>
            </w:r>
            <w:bookmarkStart w:id="1" w:name="_GoBack"/>
            <w:bookmarkEnd w:id="1"/>
            <w:r>
              <w:rPr>
                <w:rFonts w:ascii="Calibri" w:hAnsi="Calibri" w:cs="Calibri"/>
              </w:rPr>
              <w:t>вский</w:t>
            </w:r>
            <w:proofErr w:type="spellEnd"/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Южный,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Розенталь,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Чапаевское,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Веселое,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Виноградное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Шин-</w:t>
            </w:r>
            <w:proofErr w:type="spellStart"/>
            <w:r>
              <w:rPr>
                <w:rFonts w:ascii="Calibri" w:hAnsi="Calibri" w:cs="Calibri"/>
              </w:rPr>
              <w:t>Бядл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Амур-</w:t>
            </w:r>
            <w:proofErr w:type="spellStart"/>
            <w:r>
              <w:rPr>
                <w:rFonts w:ascii="Calibri" w:hAnsi="Calibri" w:cs="Calibri"/>
              </w:rPr>
              <w:t>Санан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Цорос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Бурул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Передовой,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Бембешево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Большой </w:t>
            </w:r>
            <w:proofErr w:type="spellStart"/>
            <w:r>
              <w:rPr>
                <w:rFonts w:ascii="Calibri" w:hAnsi="Calibri" w:cs="Calibri"/>
              </w:rPr>
              <w:t>Гок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п. Бага-</w:t>
            </w:r>
            <w:proofErr w:type="spellStart"/>
            <w:r>
              <w:rPr>
                <w:rFonts w:ascii="Calibri" w:hAnsi="Calibri" w:cs="Calibri"/>
              </w:rPr>
              <w:t>Бурул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Балковский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п. </w:t>
            </w:r>
            <w:proofErr w:type="spellStart"/>
            <w:r>
              <w:rPr>
                <w:rFonts w:ascii="Calibri" w:hAnsi="Calibri" w:cs="Calibri"/>
              </w:rPr>
              <w:t>Ахнуд</w:t>
            </w:r>
            <w:proofErr w:type="spellEnd"/>
            <w:r>
              <w:rPr>
                <w:rFonts w:ascii="Calibri" w:hAnsi="Calibri" w:cs="Calibri"/>
              </w:rPr>
              <w:t>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Дружное,</w:t>
            </w:r>
          </w:p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с. Пушкинское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 Оказание бытовых услуг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1.1. Ремонт обуви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1.2. Пошив одежды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1.3. Ремонт часов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0,12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1.4. Ремонт металлоизделий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1.5. Услуги фотоателье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1.6. Услуги парикмахерских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0,25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1.7. Ремонт бытовой техники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1.8. Прочие услуги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2. Оказание ветеринарных услуг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 Оказание услуг по ремонту, техническому обслуживанию и мойке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3.1. Оказание услуг по мойке автотранспортных средств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0,35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0,5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6. Розничная торговля, осуществляемая через магазины и павильоны, с площадью торгового зала не более 150 квадратных метров по каждому объекту организации торговли. </w:t>
            </w:r>
            <w:proofErr w:type="gramStart"/>
            <w:r>
              <w:rPr>
                <w:rFonts w:ascii="Calibri" w:hAnsi="Calibri" w:cs="Calibri"/>
              </w:rPr>
              <w:t>Для целей настоящего пункта розничная торговля, осуществляемая через магазины и павильоны с площадью торгового зала более 150 квадратных метров по каждому объекту организации торговли, признается видом предпринимательской деятельности, в отношении которого единый налог не применяется):</w:t>
            </w:r>
            <w:proofErr w:type="gramEnd"/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6.1. Продовольственными товарами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6.2. Непродовольственными товарами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6.3. Продовольственными и непродовольственными товарами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6.4. Медикаментами, лекарствами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0,36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0,3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10. </w:t>
            </w:r>
            <w:proofErr w:type="gramStart"/>
            <w:r>
              <w:rPr>
                <w:rFonts w:ascii="Calibri" w:hAnsi="Calibri" w:cs="Calibri"/>
              </w:rPr>
              <w:t xml:space="preserve"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кв. м по каждому объекту организации общественного питания (для целей настоящего пункта оказания услуг общественного питания, </w:t>
            </w:r>
            <w:r>
              <w:rPr>
                <w:rFonts w:ascii="Calibri" w:hAnsi="Calibri" w:cs="Calibri"/>
              </w:rPr>
              <w:lastRenderedPageBreak/>
              <w:t>осуществляемых через организации общественного питания с площадью зала обслуживания посетителей более 150 квадратных метров по каждому объекту организации общественного питания, признается видом предпринимательской деятельности, в отношении</w:t>
            </w:r>
            <w:proofErr w:type="gramEnd"/>
            <w:r>
              <w:rPr>
                <w:rFonts w:ascii="Calibri" w:hAnsi="Calibri" w:cs="Calibri"/>
              </w:rPr>
              <w:t xml:space="preserve"> </w:t>
            </w:r>
            <w:proofErr w:type="gramStart"/>
            <w:r>
              <w:rPr>
                <w:rFonts w:ascii="Calibri" w:hAnsi="Calibri" w:cs="Calibri"/>
              </w:rPr>
              <w:t>которой</w:t>
            </w:r>
            <w:proofErr w:type="gramEnd"/>
            <w:r>
              <w:rPr>
                <w:rFonts w:ascii="Calibri" w:hAnsi="Calibri" w:cs="Calibri"/>
              </w:rPr>
              <w:t xml:space="preserve"> единый налог не применяется):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</w:p>
        </w:tc>
      </w:tr>
      <w:tr w:rsidR="00FB34C5" w:rsidTr="007B44A7">
        <w:trPr>
          <w:jc w:val="center"/>
        </w:trPr>
        <w:tc>
          <w:tcPr>
            <w:tcW w:w="5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10.2. Столовые</w:t>
            </w:r>
          </w:p>
        </w:tc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  <w:tc>
          <w:tcPr>
            <w:tcW w:w="2400" w:type="dxa"/>
            <w:tcBorders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FB34C5" w:rsidRDefault="00FB34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0,2</w:t>
            </w:r>
          </w:p>
        </w:tc>
      </w:tr>
    </w:tbl>
    <w:p w:rsidR="00FB34C5" w:rsidRDefault="00FB34C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FB34C5" w:rsidSect="007B44A7">
      <w:pgSz w:w="16838" w:h="11905" w:orient="landscape"/>
      <w:pgMar w:top="851" w:right="1134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4C5"/>
    <w:rsid w:val="00035025"/>
    <w:rsid w:val="002727F2"/>
    <w:rsid w:val="007B44A7"/>
    <w:rsid w:val="00BE40BB"/>
    <w:rsid w:val="00FB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0800-00-107</dc:creator>
  <cp:lastModifiedBy>Морозов Мерген Валерьевич</cp:lastModifiedBy>
  <cp:revision>2</cp:revision>
  <dcterms:created xsi:type="dcterms:W3CDTF">2015-02-16T12:44:00Z</dcterms:created>
  <dcterms:modified xsi:type="dcterms:W3CDTF">2015-02-16T12:44:00Z</dcterms:modified>
</cp:coreProperties>
</file>